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BBD6" w14:textId="77777777" w:rsidR="00D832AB" w:rsidRDefault="005D33B9" w:rsidP="001D1B89">
      <w:pPr>
        <w:pStyle w:val="BodyText"/>
        <w:ind w:left="288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DC8772B" wp14:editId="4A2FD02B">
            <wp:extent cx="2232660" cy="937717"/>
            <wp:effectExtent l="0" t="0" r="0" b="0"/>
            <wp:docPr id="1" name="image1.jpeg" descr="Desert Fish Habitat Partnership logo " title="Desert Fish Habitat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80" cy="94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E140" w14:textId="77777777" w:rsidR="00D832AB" w:rsidRDefault="00D832AB">
      <w:pPr>
        <w:pStyle w:val="BodyText"/>
        <w:spacing w:before="8"/>
        <w:rPr>
          <w:rFonts w:ascii="Times New Roman"/>
          <w:sz w:val="15"/>
        </w:rPr>
      </w:pPr>
    </w:p>
    <w:p w14:paraId="26433AAE" w14:textId="464DBEB8" w:rsidR="00D832AB" w:rsidRPr="00E54EB9" w:rsidRDefault="00522171" w:rsidP="00022199">
      <w:pPr>
        <w:jc w:val="center"/>
        <w:rPr>
          <w:rFonts w:asciiTheme="majorHAnsi" w:hAnsiTheme="majorHAnsi"/>
          <w:b/>
          <w:sz w:val="29"/>
          <w:szCs w:val="29"/>
        </w:rPr>
      </w:pPr>
      <w:r w:rsidRPr="00E54EB9">
        <w:rPr>
          <w:rFonts w:asciiTheme="majorHAnsi" w:hAnsiTheme="majorHAnsi"/>
          <w:b/>
          <w:sz w:val="29"/>
          <w:szCs w:val="29"/>
        </w:rPr>
        <w:t>FY</w:t>
      </w:r>
      <w:r w:rsidR="004E6BE8" w:rsidRPr="00E54EB9">
        <w:rPr>
          <w:rFonts w:asciiTheme="majorHAnsi" w:hAnsiTheme="majorHAnsi"/>
          <w:b/>
          <w:sz w:val="29"/>
          <w:szCs w:val="29"/>
        </w:rPr>
        <w:t>2021</w:t>
      </w:r>
      <w:r w:rsidR="005D33B9" w:rsidRPr="00E54EB9">
        <w:rPr>
          <w:rFonts w:asciiTheme="majorHAnsi" w:hAnsiTheme="majorHAnsi"/>
          <w:b/>
          <w:sz w:val="29"/>
          <w:szCs w:val="29"/>
        </w:rPr>
        <w:t xml:space="preserve"> DFHP Project Funding Opportunity</w:t>
      </w:r>
    </w:p>
    <w:p w14:paraId="7C2EE45F" w14:textId="49952772" w:rsidR="00D832AB" w:rsidRPr="00A916AD" w:rsidRDefault="00A916AD" w:rsidP="00022199">
      <w:pPr>
        <w:jc w:val="center"/>
        <w:rPr>
          <w:b/>
          <w:bCs/>
          <w:sz w:val="24"/>
          <w:szCs w:val="24"/>
        </w:rPr>
      </w:pPr>
      <w:r w:rsidRPr="00A916AD">
        <w:rPr>
          <w:b/>
          <w:sz w:val="24"/>
          <w:szCs w:val="24"/>
        </w:rPr>
        <w:t>June</w:t>
      </w:r>
      <w:r w:rsidR="00551EE4" w:rsidRPr="00A916AD">
        <w:rPr>
          <w:b/>
          <w:sz w:val="24"/>
          <w:szCs w:val="24"/>
        </w:rPr>
        <w:t xml:space="preserve"> 1</w:t>
      </w:r>
      <w:r w:rsidR="00452B41">
        <w:rPr>
          <w:b/>
          <w:sz w:val="24"/>
          <w:szCs w:val="24"/>
        </w:rPr>
        <w:t>, 2020</w:t>
      </w:r>
      <w:r>
        <w:rPr>
          <w:b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September 25</w:t>
      </w:r>
      <w:r w:rsidR="00C269D7">
        <w:rPr>
          <w:b/>
          <w:bCs/>
          <w:sz w:val="24"/>
          <w:szCs w:val="24"/>
        </w:rPr>
        <w:t>, 2020</w:t>
      </w:r>
    </w:p>
    <w:p w14:paraId="2DFC1570" w14:textId="77777777" w:rsidR="00D832AB" w:rsidRDefault="00D832AB" w:rsidP="00022199">
      <w:pPr>
        <w:pStyle w:val="BodyText"/>
        <w:rPr>
          <w:sz w:val="21"/>
        </w:rPr>
      </w:pPr>
    </w:p>
    <w:p w14:paraId="3ACF2628" w14:textId="726386A8" w:rsidR="00D832AB" w:rsidRPr="00E54EB9" w:rsidRDefault="005D33B9" w:rsidP="00E54EB9">
      <w:pPr>
        <w:pStyle w:val="NoSpacing"/>
        <w:jc w:val="center"/>
        <w:rPr>
          <w:b/>
        </w:rPr>
      </w:pPr>
      <w:r w:rsidRPr="00E54EB9">
        <w:rPr>
          <w:b/>
        </w:rPr>
        <w:t>Funding for habitat projects through the National Fish Habitat</w:t>
      </w:r>
      <w:r w:rsidR="00A916AD" w:rsidRPr="00E54EB9">
        <w:rPr>
          <w:b/>
        </w:rPr>
        <w:t xml:space="preserve"> Partnership</w:t>
      </w:r>
      <w:r w:rsidRPr="00E54EB9">
        <w:rPr>
          <w:b/>
        </w:rPr>
        <w:t xml:space="preserve"> and U.S. F</w:t>
      </w:r>
      <w:r w:rsidR="00A916AD" w:rsidRPr="00E54EB9">
        <w:rPr>
          <w:b/>
        </w:rPr>
        <w:t>ish and Wildlife Service</w:t>
      </w:r>
      <w:r w:rsidRPr="00E54EB9">
        <w:rPr>
          <w:b/>
        </w:rPr>
        <w:t xml:space="preserve"> is expected </w:t>
      </w:r>
      <w:proofErr w:type="gramStart"/>
      <w:r w:rsidR="00A916AD" w:rsidRPr="00E54EB9">
        <w:rPr>
          <w:b/>
        </w:rPr>
        <w:t>Spring</w:t>
      </w:r>
      <w:proofErr w:type="gramEnd"/>
      <w:r w:rsidR="00351764">
        <w:rPr>
          <w:b/>
        </w:rPr>
        <w:t xml:space="preserve"> – </w:t>
      </w:r>
      <w:r w:rsidR="00A916AD" w:rsidRPr="00E54EB9">
        <w:rPr>
          <w:b/>
        </w:rPr>
        <w:t>Summer</w:t>
      </w:r>
      <w:r w:rsidRPr="00E54EB9">
        <w:rPr>
          <w:b/>
        </w:rPr>
        <w:t xml:space="preserve"> </w:t>
      </w:r>
      <w:r w:rsidR="003D5AF1" w:rsidRPr="00E54EB9">
        <w:rPr>
          <w:b/>
        </w:rPr>
        <w:t>202</w:t>
      </w:r>
      <w:r w:rsidR="00A916AD" w:rsidRPr="00E54EB9">
        <w:rPr>
          <w:b/>
        </w:rPr>
        <w:t>1</w:t>
      </w:r>
      <w:r w:rsidRPr="00E54EB9">
        <w:rPr>
          <w:b/>
        </w:rPr>
        <w:t>. Successful applicants will be notified after funding is allotted.</w:t>
      </w:r>
    </w:p>
    <w:p w14:paraId="711E09D4" w14:textId="77777777" w:rsidR="0056487A" w:rsidRPr="008D536F" w:rsidRDefault="0056487A" w:rsidP="00022199">
      <w:pPr>
        <w:pStyle w:val="BodyText"/>
        <w:jc w:val="center"/>
        <w:rPr>
          <w:b/>
          <w:spacing w:val="10"/>
          <w:position w:val="10"/>
        </w:rPr>
      </w:pPr>
      <w:bookmarkStart w:id="0" w:name="_GoBack"/>
      <w:bookmarkEnd w:id="0"/>
    </w:p>
    <w:p w14:paraId="37F79669" w14:textId="05334608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 xml:space="preserve">The Desert Fish Habitat Partnership (DFHP) </w:t>
      </w:r>
      <w:r w:rsidR="003D5AF1" w:rsidRPr="00E54EB9">
        <w:rPr>
          <w:sz w:val="21"/>
          <w:szCs w:val="21"/>
        </w:rPr>
        <w:t xml:space="preserve">is </w:t>
      </w:r>
      <w:r w:rsidRPr="00E54EB9">
        <w:rPr>
          <w:sz w:val="21"/>
          <w:szCs w:val="21"/>
        </w:rPr>
        <w:t xml:space="preserve">proud to announce our </w:t>
      </w:r>
      <w:r w:rsidR="00522171" w:rsidRPr="00E54EB9">
        <w:rPr>
          <w:sz w:val="21"/>
          <w:szCs w:val="21"/>
        </w:rPr>
        <w:t>FY</w:t>
      </w:r>
      <w:r w:rsidR="00A916AD" w:rsidRPr="00E54EB9">
        <w:rPr>
          <w:sz w:val="21"/>
          <w:szCs w:val="21"/>
        </w:rPr>
        <w:t>2021</w:t>
      </w:r>
      <w:r w:rsidR="003D5AF1" w:rsidRPr="00E54EB9">
        <w:rPr>
          <w:sz w:val="21"/>
          <w:szCs w:val="21"/>
        </w:rPr>
        <w:t xml:space="preserve"> </w:t>
      </w:r>
      <w:r w:rsidR="00A916AD" w:rsidRPr="00E54EB9">
        <w:rPr>
          <w:sz w:val="21"/>
          <w:szCs w:val="21"/>
        </w:rPr>
        <w:t>Request for Project P</w:t>
      </w:r>
      <w:r w:rsidRPr="00E54EB9">
        <w:rPr>
          <w:sz w:val="21"/>
          <w:szCs w:val="21"/>
        </w:rPr>
        <w:t xml:space="preserve">roposals. As one of 20 federally recognized National Fish Habitat Partnerships, DFHP is a collaborative effort between 11 western states, federal agencies, sovereign tribes, and private conservation groups that seek to cooperatively conserve native desert fish species </w:t>
      </w:r>
      <w:r w:rsidR="003D5AF1" w:rsidRPr="00E54EB9">
        <w:rPr>
          <w:sz w:val="21"/>
          <w:szCs w:val="21"/>
        </w:rPr>
        <w:t xml:space="preserve">across their historic ranges </w:t>
      </w:r>
      <w:r w:rsidRPr="00E54EB9">
        <w:rPr>
          <w:sz w:val="21"/>
          <w:szCs w:val="21"/>
        </w:rPr>
        <w:t>by protecting, restoring, and enhancing aquatic ecosystems.</w:t>
      </w:r>
      <w:r w:rsidR="00A916AD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P</w:t>
      </w:r>
      <w:r w:rsidRPr="00E54EB9">
        <w:rPr>
          <w:sz w:val="21"/>
          <w:szCs w:val="21"/>
        </w:rPr>
        <w:t xml:space="preserve">roject funding is made available to grantees annually through the National Fish Habitat Partnership (NFHP) and the </w:t>
      </w:r>
      <w:r w:rsidR="003D5AF1" w:rsidRPr="00E54EB9">
        <w:rPr>
          <w:sz w:val="21"/>
          <w:szCs w:val="21"/>
        </w:rPr>
        <w:t>U</w:t>
      </w:r>
      <w:r w:rsidR="001D1B89" w:rsidRPr="00E54EB9">
        <w:rPr>
          <w:sz w:val="21"/>
          <w:szCs w:val="21"/>
        </w:rPr>
        <w:t>.</w:t>
      </w:r>
      <w:r w:rsidR="003D5AF1" w:rsidRPr="00E54EB9">
        <w:rPr>
          <w:sz w:val="21"/>
          <w:szCs w:val="21"/>
        </w:rPr>
        <w:t>S</w:t>
      </w:r>
      <w:r w:rsidR="001D1B89" w:rsidRPr="00E54EB9">
        <w:rPr>
          <w:sz w:val="21"/>
          <w:szCs w:val="21"/>
        </w:rPr>
        <w:t xml:space="preserve">. </w:t>
      </w:r>
      <w:r w:rsidR="003D5AF1" w:rsidRPr="00E54EB9">
        <w:rPr>
          <w:sz w:val="21"/>
          <w:szCs w:val="21"/>
        </w:rPr>
        <w:t>F</w:t>
      </w:r>
      <w:r w:rsidR="00A916AD" w:rsidRPr="00E54EB9">
        <w:rPr>
          <w:sz w:val="21"/>
          <w:szCs w:val="21"/>
        </w:rPr>
        <w:t xml:space="preserve">ish and </w:t>
      </w:r>
      <w:r w:rsidR="003D5AF1" w:rsidRPr="00E54EB9">
        <w:rPr>
          <w:sz w:val="21"/>
          <w:szCs w:val="21"/>
        </w:rPr>
        <w:t>W</w:t>
      </w:r>
      <w:r w:rsidR="00A916AD" w:rsidRPr="00E54EB9">
        <w:rPr>
          <w:sz w:val="21"/>
          <w:szCs w:val="21"/>
        </w:rPr>
        <w:t xml:space="preserve">ildlife </w:t>
      </w:r>
      <w:r w:rsidR="003D5AF1" w:rsidRPr="00E54EB9">
        <w:rPr>
          <w:sz w:val="21"/>
          <w:szCs w:val="21"/>
        </w:rPr>
        <w:t>S</w:t>
      </w:r>
      <w:r w:rsidR="00A916AD" w:rsidRPr="00E54EB9">
        <w:rPr>
          <w:sz w:val="21"/>
          <w:szCs w:val="21"/>
        </w:rPr>
        <w:t>ervice (USFWS)</w:t>
      </w:r>
      <w:r w:rsidRPr="00E54EB9">
        <w:rPr>
          <w:sz w:val="21"/>
          <w:szCs w:val="21"/>
        </w:rPr>
        <w:t>.</w:t>
      </w:r>
    </w:p>
    <w:p w14:paraId="305217BB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586535C0" w14:textId="4DEC3CAD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Eligible Projects: </w:t>
      </w:r>
      <w:r w:rsidRPr="00E54EB9">
        <w:rPr>
          <w:sz w:val="21"/>
          <w:szCs w:val="21"/>
        </w:rPr>
        <w:t xml:space="preserve">Projects considered for funding </w:t>
      </w:r>
      <w:r w:rsidR="00CC7D57" w:rsidRPr="00E54EB9">
        <w:rPr>
          <w:sz w:val="21"/>
          <w:szCs w:val="21"/>
        </w:rPr>
        <w:t>address</w:t>
      </w:r>
      <w:r w:rsidRPr="00E54EB9">
        <w:rPr>
          <w:sz w:val="21"/>
          <w:szCs w:val="21"/>
        </w:rPr>
        <w:t xml:space="preserve"> science-based habitat protection, restoration, and enhancement activities </w:t>
      </w:r>
      <w:r w:rsidR="00CC7D57" w:rsidRPr="00E54EB9">
        <w:rPr>
          <w:sz w:val="21"/>
          <w:szCs w:val="21"/>
        </w:rPr>
        <w:t xml:space="preserve">that </w:t>
      </w:r>
      <w:r w:rsidRPr="00E54EB9">
        <w:rPr>
          <w:sz w:val="21"/>
          <w:szCs w:val="21"/>
        </w:rPr>
        <w:t xml:space="preserve">benefit </w:t>
      </w:r>
      <w:r w:rsidR="00A916AD" w:rsidRPr="00E54EB9">
        <w:rPr>
          <w:sz w:val="21"/>
          <w:szCs w:val="21"/>
        </w:rPr>
        <w:t xml:space="preserve">native </w:t>
      </w:r>
      <w:r w:rsidRPr="00E54EB9">
        <w:rPr>
          <w:sz w:val="21"/>
          <w:szCs w:val="21"/>
        </w:rPr>
        <w:t xml:space="preserve">desert fish </w:t>
      </w:r>
      <w:r w:rsidR="00C239DA" w:rsidRPr="00E54EB9">
        <w:rPr>
          <w:sz w:val="21"/>
          <w:szCs w:val="21"/>
        </w:rPr>
        <w:t xml:space="preserve">species addressed by DFHP </w:t>
      </w:r>
      <w:r w:rsidRPr="00E54EB9">
        <w:rPr>
          <w:sz w:val="21"/>
          <w:szCs w:val="21"/>
        </w:rPr>
        <w:t>(for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a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complete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species list, visit the </w:t>
      </w:r>
      <w:hyperlink r:id="rId7" w:history="1">
        <w:r w:rsidRPr="00E54EB9">
          <w:rPr>
            <w:rStyle w:val="Hyperlink"/>
            <w:sz w:val="21"/>
            <w:szCs w:val="21"/>
          </w:rPr>
          <w:t>DFHP Strategic Plan</w:t>
        </w:r>
      </w:hyperlink>
      <w:r w:rsidR="004024E8" w:rsidRPr="00E54EB9">
        <w:rPr>
          <w:rStyle w:val="Hyperlink"/>
          <w:color w:val="auto"/>
          <w:sz w:val="21"/>
          <w:szCs w:val="21"/>
          <w:u w:val="none"/>
        </w:rPr>
        <w:t>)</w:t>
      </w:r>
      <w:r w:rsidRPr="00E54EB9">
        <w:rPr>
          <w:rStyle w:val="Hyperlink"/>
          <w:color w:val="auto"/>
          <w:sz w:val="21"/>
          <w:szCs w:val="21"/>
          <w:u w:val="none"/>
        </w:rPr>
        <w:t>.</w:t>
      </w:r>
      <w:r w:rsidRPr="00E54EB9">
        <w:rPr>
          <w:color w:val="FF0000"/>
          <w:sz w:val="21"/>
          <w:szCs w:val="21"/>
        </w:rPr>
        <w:t xml:space="preserve"> </w:t>
      </w:r>
      <w:r w:rsidR="00A916AD" w:rsidRPr="00E54EB9">
        <w:rPr>
          <w:sz w:val="21"/>
          <w:szCs w:val="21"/>
        </w:rPr>
        <w:t>Types of e</w:t>
      </w:r>
      <w:r w:rsidRPr="00E54EB9">
        <w:rPr>
          <w:sz w:val="21"/>
          <w:szCs w:val="21"/>
        </w:rPr>
        <w:t xml:space="preserve">ligible </w:t>
      </w:r>
      <w:r w:rsidR="003D5AF1" w:rsidRPr="00E54EB9">
        <w:rPr>
          <w:sz w:val="21"/>
          <w:szCs w:val="21"/>
        </w:rPr>
        <w:t>projects</w:t>
      </w:r>
      <w:r w:rsidR="00A916AD" w:rsidRPr="00E54EB9">
        <w:rPr>
          <w:sz w:val="21"/>
          <w:szCs w:val="21"/>
        </w:rPr>
        <w:t xml:space="preserve"> may</w:t>
      </w:r>
      <w:r w:rsidR="003D5AF1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include riparian or instream habitat protection, enhancement, and restoration</w:t>
      </w:r>
      <w:r w:rsidR="00A916AD" w:rsidRPr="00E54EB9">
        <w:rPr>
          <w:sz w:val="21"/>
          <w:szCs w:val="21"/>
        </w:rPr>
        <w:t xml:space="preserve">; </w:t>
      </w:r>
      <w:r w:rsidRPr="00E54EB9">
        <w:rPr>
          <w:sz w:val="21"/>
          <w:szCs w:val="21"/>
        </w:rPr>
        <w:t xml:space="preserve">barrier removal or construction; range-wide population or watershed habitat assessments </w:t>
      </w:r>
      <w:r w:rsidR="00CB6228" w:rsidRPr="00E54EB9">
        <w:rPr>
          <w:sz w:val="21"/>
          <w:szCs w:val="21"/>
        </w:rPr>
        <w:t>to</w:t>
      </w:r>
      <w:r w:rsidRPr="00E54EB9">
        <w:rPr>
          <w:sz w:val="21"/>
          <w:szCs w:val="21"/>
        </w:rPr>
        <w:t xml:space="preserve"> </w:t>
      </w:r>
      <w:r w:rsidR="00CB6228" w:rsidRPr="00E54EB9">
        <w:rPr>
          <w:sz w:val="21"/>
          <w:szCs w:val="21"/>
        </w:rPr>
        <w:t xml:space="preserve">prioritize </w:t>
      </w:r>
      <w:r w:rsidR="00A916AD" w:rsidRPr="00E54EB9">
        <w:rPr>
          <w:sz w:val="21"/>
          <w:szCs w:val="21"/>
        </w:rPr>
        <w:t>and plan habitat conservation; and habitat-related community outreach and education actions.</w:t>
      </w:r>
    </w:p>
    <w:p w14:paraId="3DCBF844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550029A9" w14:textId="1B125F06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 xml:space="preserve">NFHP funds </w:t>
      </w:r>
      <w:r w:rsidR="003D5AF1" w:rsidRPr="00E54EB9">
        <w:rPr>
          <w:sz w:val="21"/>
          <w:szCs w:val="21"/>
        </w:rPr>
        <w:t>must</w:t>
      </w:r>
      <w:r w:rsidRPr="00E54EB9">
        <w:rPr>
          <w:sz w:val="21"/>
          <w:szCs w:val="21"/>
        </w:rPr>
        <w:t xml:space="preserve"> be used for on-the-ground habitat projects and related </w:t>
      </w:r>
      <w:r w:rsidR="00C239DA" w:rsidRPr="00E54EB9">
        <w:rPr>
          <w:sz w:val="21"/>
          <w:szCs w:val="21"/>
        </w:rPr>
        <w:t xml:space="preserve">project </w:t>
      </w:r>
      <w:r w:rsidRPr="00E54EB9">
        <w:rPr>
          <w:sz w:val="21"/>
          <w:szCs w:val="21"/>
        </w:rPr>
        <w:t>design and monitoring activities</w:t>
      </w:r>
      <w:r w:rsidR="003D5AF1" w:rsidRPr="00E54EB9">
        <w:rPr>
          <w:sz w:val="21"/>
          <w:szCs w:val="21"/>
        </w:rPr>
        <w:t>.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F</w:t>
      </w:r>
      <w:r w:rsidRPr="00E54EB9">
        <w:rPr>
          <w:sz w:val="21"/>
          <w:szCs w:val="21"/>
        </w:rPr>
        <w:t xml:space="preserve">unds may not be used for </w:t>
      </w:r>
      <w:r w:rsidR="00A916AD" w:rsidRPr="00E54EB9">
        <w:rPr>
          <w:sz w:val="21"/>
          <w:szCs w:val="21"/>
        </w:rPr>
        <w:t>acquisition in fee or easement</w:t>
      </w:r>
      <w:r w:rsidR="00522171" w:rsidRPr="00E54EB9">
        <w:rPr>
          <w:sz w:val="21"/>
          <w:szCs w:val="21"/>
        </w:rPr>
        <w:t>,</w:t>
      </w:r>
      <w:r w:rsidR="00A916AD" w:rsidRPr="00E54EB9">
        <w:rPr>
          <w:sz w:val="21"/>
          <w:szCs w:val="21"/>
        </w:rPr>
        <w:t xml:space="preserve"> or </w:t>
      </w:r>
      <w:r w:rsidR="001D1B89" w:rsidRPr="00E54EB9">
        <w:rPr>
          <w:sz w:val="21"/>
          <w:szCs w:val="21"/>
        </w:rPr>
        <w:t>research</w:t>
      </w:r>
      <w:r w:rsidRPr="00E54EB9">
        <w:rPr>
          <w:sz w:val="21"/>
          <w:szCs w:val="21"/>
        </w:rPr>
        <w:t xml:space="preserve">. </w:t>
      </w:r>
      <w:r w:rsidR="00562D10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Funded projects must be completed within 18-36 months of receipt of contract agreement</w:t>
      </w:r>
      <w:r w:rsidR="003D5AF1" w:rsidRPr="00E54EB9">
        <w:rPr>
          <w:sz w:val="21"/>
          <w:szCs w:val="21"/>
        </w:rPr>
        <w:t>, and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m</w:t>
      </w:r>
      <w:r w:rsidRPr="00E54EB9">
        <w:rPr>
          <w:sz w:val="21"/>
          <w:szCs w:val="21"/>
        </w:rPr>
        <w:t xml:space="preserve">ulti-year projects </w:t>
      </w:r>
      <w:r w:rsidR="00A916AD" w:rsidRPr="00E54EB9">
        <w:rPr>
          <w:sz w:val="21"/>
          <w:szCs w:val="21"/>
        </w:rPr>
        <w:t>MUST</w:t>
      </w:r>
      <w:r w:rsidR="0038173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be broken into distinct phases by year for tasks, accomplishments, and</w:t>
      </w:r>
      <w:r w:rsidRPr="00E54EB9">
        <w:rPr>
          <w:spacing w:val="5"/>
          <w:sz w:val="21"/>
          <w:szCs w:val="21"/>
        </w:rPr>
        <w:t xml:space="preserve"> </w:t>
      </w:r>
      <w:r w:rsidRPr="00E54EB9">
        <w:rPr>
          <w:sz w:val="21"/>
          <w:szCs w:val="21"/>
        </w:rPr>
        <w:t>budget.</w:t>
      </w:r>
    </w:p>
    <w:p w14:paraId="7C3E0E8E" w14:textId="73C14E33" w:rsidR="00522171" w:rsidRPr="00E54EB9" w:rsidRDefault="00522171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15A2CB2F" w14:textId="1CC0066A" w:rsidR="00522171" w:rsidRPr="00E54EB9" w:rsidRDefault="00522171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DFHP’s Focal Area: </w:t>
      </w:r>
      <w:r w:rsidRPr="00E54EB9">
        <w:rPr>
          <w:sz w:val="21"/>
          <w:szCs w:val="21"/>
        </w:rPr>
        <w:t xml:space="preserve"> Up to 75% of DFHP’s NFHP funding </w:t>
      </w:r>
      <w:r w:rsidRPr="00E54EB9">
        <w:rPr>
          <w:b/>
          <w:sz w:val="21"/>
          <w:szCs w:val="21"/>
        </w:rPr>
        <w:t>may</w:t>
      </w:r>
      <w:r w:rsidRPr="00E54EB9">
        <w:rPr>
          <w:sz w:val="21"/>
          <w:szCs w:val="21"/>
        </w:rPr>
        <w:t xml:space="preserve"> be allocated to a specific DFHP geographic region rotating on an annual basis</w:t>
      </w:r>
      <w:r w:rsidR="00717B55" w:rsidRPr="00E54EB9">
        <w:rPr>
          <w:sz w:val="21"/>
          <w:szCs w:val="21"/>
        </w:rPr>
        <w:t>, starting with Basin and Range, and followed by the Lower Colorado, Upper Colorado, and Rio Grande</w:t>
      </w:r>
      <w:r w:rsidR="00C269D7" w:rsidRPr="00E54EB9">
        <w:rPr>
          <w:sz w:val="21"/>
          <w:szCs w:val="21"/>
        </w:rPr>
        <w:t xml:space="preserve"> (see map below delineating geographic region boundaries)</w:t>
      </w:r>
      <w:r w:rsidRPr="00E54EB9">
        <w:rPr>
          <w:sz w:val="21"/>
          <w:szCs w:val="21"/>
        </w:rPr>
        <w:t xml:space="preserve">.  It is not guaranteed that a full 75% of NFHP funds must be allocated to projects within the </w:t>
      </w:r>
      <w:r w:rsidR="00C269D7" w:rsidRPr="00E54EB9">
        <w:rPr>
          <w:sz w:val="21"/>
          <w:szCs w:val="21"/>
        </w:rPr>
        <w:t xml:space="preserve">focal </w:t>
      </w:r>
      <w:r w:rsidRPr="00E54EB9">
        <w:rPr>
          <w:sz w:val="21"/>
          <w:szCs w:val="21"/>
        </w:rPr>
        <w:t xml:space="preserve">geographic </w:t>
      </w:r>
      <w:r w:rsidR="00C269D7" w:rsidRPr="00E54EB9">
        <w:rPr>
          <w:sz w:val="21"/>
          <w:szCs w:val="21"/>
        </w:rPr>
        <w:t>region</w:t>
      </w:r>
      <w:r w:rsidRPr="00E54EB9">
        <w:rPr>
          <w:sz w:val="21"/>
          <w:szCs w:val="21"/>
        </w:rPr>
        <w:t xml:space="preserve"> of that year</w:t>
      </w:r>
      <w:r w:rsidR="00C269D7" w:rsidRPr="00E54EB9">
        <w:rPr>
          <w:sz w:val="21"/>
          <w:szCs w:val="21"/>
        </w:rPr>
        <w:t xml:space="preserve"> and project submissions from all geographic regions are welcomed and encouraged</w:t>
      </w:r>
      <w:r w:rsidRPr="00E54EB9">
        <w:rPr>
          <w:sz w:val="21"/>
          <w:szCs w:val="21"/>
        </w:rPr>
        <w:t>.  Proposals will be continued to be judged</w:t>
      </w:r>
      <w:r w:rsidR="00351764">
        <w:rPr>
          <w:sz w:val="21"/>
          <w:szCs w:val="21"/>
        </w:rPr>
        <w:t xml:space="preserve"> on merit, first and foremost. </w:t>
      </w:r>
    </w:p>
    <w:p w14:paraId="59E1FB07" w14:textId="24CEA117" w:rsidR="00522171" w:rsidRPr="00E54EB9" w:rsidRDefault="00522171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>FY2021 – Basin and Range</w:t>
      </w:r>
    </w:p>
    <w:p w14:paraId="48329A7A" w14:textId="31D81DE5" w:rsidR="00522171" w:rsidRPr="00E54EB9" w:rsidRDefault="00522171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>FY2022</w:t>
      </w:r>
      <w:r w:rsidR="00717B55" w:rsidRPr="00E54EB9">
        <w:rPr>
          <w:sz w:val="21"/>
          <w:szCs w:val="21"/>
        </w:rPr>
        <w:t xml:space="preserve"> – Lower Colorado</w:t>
      </w:r>
    </w:p>
    <w:p w14:paraId="4AFF9FE0" w14:textId="584EC2FD" w:rsidR="00717B55" w:rsidRPr="00E54EB9" w:rsidRDefault="00717B55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>FY2023 – Upper Colorado</w:t>
      </w:r>
    </w:p>
    <w:p w14:paraId="609B5427" w14:textId="4362FAE2" w:rsidR="00717B55" w:rsidRPr="00E54EB9" w:rsidRDefault="00717B55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>FY2024 – Rio Grande</w:t>
      </w:r>
    </w:p>
    <w:p w14:paraId="024B13E3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27E6723D" w14:textId="0B184004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Available Funding:  </w:t>
      </w:r>
      <w:r w:rsidRPr="00E54EB9">
        <w:rPr>
          <w:sz w:val="21"/>
          <w:szCs w:val="21"/>
        </w:rPr>
        <w:t>DFHP anticipates r</w:t>
      </w:r>
      <w:r w:rsidR="00551EE4" w:rsidRPr="00E54EB9">
        <w:rPr>
          <w:sz w:val="21"/>
          <w:szCs w:val="21"/>
        </w:rPr>
        <w:t>eceiving between $</w:t>
      </w:r>
      <w:r w:rsidR="00A916AD" w:rsidRPr="00E54EB9">
        <w:rPr>
          <w:sz w:val="21"/>
          <w:szCs w:val="21"/>
        </w:rPr>
        <w:t>10</w:t>
      </w:r>
      <w:r w:rsidR="00551EE4" w:rsidRPr="00E54EB9">
        <w:rPr>
          <w:sz w:val="21"/>
          <w:szCs w:val="21"/>
        </w:rPr>
        <w:t>0,000 and $</w:t>
      </w:r>
      <w:r w:rsidR="00A916AD" w:rsidRPr="00E54EB9">
        <w:rPr>
          <w:sz w:val="21"/>
          <w:szCs w:val="21"/>
        </w:rPr>
        <w:t>200</w:t>
      </w:r>
      <w:r w:rsidR="009402F0" w:rsidRPr="00E54EB9">
        <w:rPr>
          <w:sz w:val="21"/>
          <w:szCs w:val="21"/>
        </w:rPr>
        <w:t>,000 in NFHP funds for FY</w:t>
      </w:r>
      <w:r w:rsidR="00A916AD" w:rsidRPr="00E54EB9">
        <w:rPr>
          <w:sz w:val="21"/>
          <w:szCs w:val="21"/>
        </w:rPr>
        <w:t>2021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projects. However, the exact amount of funding available to the partnership varies annually and is not known at this time. This is a very competitive process and we anticipate </w:t>
      </w:r>
      <w:r w:rsidR="00C239DA" w:rsidRPr="00E54EB9">
        <w:rPr>
          <w:sz w:val="21"/>
          <w:szCs w:val="21"/>
        </w:rPr>
        <w:t>our</w:t>
      </w:r>
      <w:r w:rsidR="00522171" w:rsidRPr="00E54EB9">
        <w:rPr>
          <w:sz w:val="21"/>
          <w:szCs w:val="21"/>
        </w:rPr>
        <w:t xml:space="preserve"> pool of</w:t>
      </w:r>
      <w:r w:rsidR="00C239DA" w:rsidRPr="00E54EB9">
        <w:rPr>
          <w:sz w:val="21"/>
          <w:szCs w:val="21"/>
        </w:rPr>
        <w:t xml:space="preserve"> applicant</w:t>
      </w:r>
      <w:r w:rsidR="00522171" w:rsidRPr="00E54EB9">
        <w:rPr>
          <w:sz w:val="21"/>
          <w:szCs w:val="21"/>
        </w:rPr>
        <w:t>s to</w:t>
      </w:r>
      <w:r w:rsidRPr="00E54EB9">
        <w:rPr>
          <w:sz w:val="21"/>
          <w:szCs w:val="21"/>
        </w:rPr>
        <w:t xml:space="preserve"> exceed available funding. </w:t>
      </w:r>
      <w:r w:rsidR="00A916AD" w:rsidRPr="00E54EB9">
        <w:rPr>
          <w:sz w:val="21"/>
          <w:szCs w:val="21"/>
        </w:rPr>
        <w:t>Typical funding per project is</w:t>
      </w:r>
      <w:r w:rsidR="00DE25A9" w:rsidRPr="00E54EB9">
        <w:rPr>
          <w:sz w:val="21"/>
          <w:szCs w:val="21"/>
        </w:rPr>
        <w:t xml:space="preserve"> within</w:t>
      </w:r>
      <w:r w:rsidR="003D5AF1" w:rsidRPr="00E54EB9">
        <w:rPr>
          <w:sz w:val="21"/>
          <w:szCs w:val="21"/>
        </w:rPr>
        <w:t xml:space="preserve"> the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range of $</w:t>
      </w:r>
      <w:r w:rsidR="0046211F" w:rsidRPr="00E54EB9">
        <w:rPr>
          <w:sz w:val="21"/>
          <w:szCs w:val="21"/>
        </w:rPr>
        <w:t>5</w:t>
      </w:r>
      <w:r w:rsidR="003D5AF1" w:rsidRPr="00E54EB9">
        <w:rPr>
          <w:sz w:val="21"/>
          <w:szCs w:val="21"/>
        </w:rPr>
        <w:t>K-$50K.</w:t>
      </w:r>
      <w:r w:rsidR="00DE25A9"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Successful proposals demonstrate a minimum 1</w:t>
      </w:r>
      <w:r w:rsidR="003D5AF1" w:rsidRPr="00E54EB9">
        <w:rPr>
          <w:sz w:val="21"/>
          <w:szCs w:val="21"/>
        </w:rPr>
        <w:t xml:space="preserve"> federal</w:t>
      </w:r>
      <w:r w:rsidRPr="00E54EB9">
        <w:rPr>
          <w:sz w:val="21"/>
          <w:szCs w:val="21"/>
        </w:rPr>
        <w:t>:</w:t>
      </w:r>
      <w:r w:rsidR="00BC4D8F" w:rsidRPr="00E54EB9">
        <w:rPr>
          <w:sz w:val="21"/>
          <w:szCs w:val="21"/>
        </w:rPr>
        <w:t xml:space="preserve"> 1</w:t>
      </w:r>
      <w:r w:rsidR="003D5AF1" w:rsidRPr="00E54EB9">
        <w:rPr>
          <w:sz w:val="21"/>
          <w:szCs w:val="21"/>
        </w:rPr>
        <w:t xml:space="preserve"> non-federal</w:t>
      </w:r>
      <w:r w:rsidRPr="00E54EB9">
        <w:rPr>
          <w:sz w:val="21"/>
          <w:szCs w:val="21"/>
        </w:rPr>
        <w:t xml:space="preserve"> match, which may include cash, time, materials, or other services. Special consideration will be given to projects with </w:t>
      </w:r>
      <w:r w:rsidR="00F4373A" w:rsidRPr="00E54EB9">
        <w:rPr>
          <w:sz w:val="21"/>
          <w:szCs w:val="21"/>
        </w:rPr>
        <w:t>more than the minimum non-federal</w:t>
      </w:r>
      <w:r w:rsidRPr="00E54EB9">
        <w:rPr>
          <w:spacing w:val="-4"/>
          <w:sz w:val="21"/>
          <w:szCs w:val="21"/>
        </w:rPr>
        <w:t xml:space="preserve"> </w:t>
      </w:r>
      <w:r w:rsidRPr="00E54EB9">
        <w:rPr>
          <w:sz w:val="21"/>
          <w:szCs w:val="21"/>
        </w:rPr>
        <w:t>match.</w:t>
      </w:r>
      <w:bookmarkStart w:id="1" w:name="Blank_Page"/>
      <w:bookmarkEnd w:id="1"/>
      <w:r w:rsidR="00E54EB9" w:rsidRPr="00E54EB9">
        <w:rPr>
          <w:sz w:val="21"/>
          <w:szCs w:val="21"/>
        </w:rPr>
        <w:t xml:space="preserve"> </w:t>
      </w:r>
      <w:r w:rsidR="00F4373A" w:rsidRPr="00E54EB9">
        <w:rPr>
          <w:sz w:val="21"/>
          <w:szCs w:val="21"/>
        </w:rPr>
        <w:t>T</w:t>
      </w:r>
      <w:r w:rsidRPr="00E54EB9">
        <w:rPr>
          <w:sz w:val="21"/>
          <w:szCs w:val="21"/>
        </w:rPr>
        <w:t xml:space="preserve">he DFHP Executive Committee </w:t>
      </w:r>
      <w:r w:rsidR="00F4373A" w:rsidRPr="00E54EB9">
        <w:rPr>
          <w:sz w:val="21"/>
          <w:szCs w:val="21"/>
        </w:rPr>
        <w:t xml:space="preserve">will review and rank applications </w:t>
      </w:r>
      <w:r w:rsidRPr="00E54EB9">
        <w:rPr>
          <w:sz w:val="21"/>
          <w:szCs w:val="21"/>
        </w:rPr>
        <w:t xml:space="preserve">based on their </w:t>
      </w:r>
      <w:r w:rsidRPr="00E54EB9">
        <w:rPr>
          <w:sz w:val="21"/>
          <w:szCs w:val="21"/>
        </w:rPr>
        <w:lastRenderedPageBreak/>
        <w:t>ability to meet the partnership’s key priorities and strategic</w:t>
      </w:r>
      <w:r w:rsidRPr="00E54EB9">
        <w:rPr>
          <w:spacing w:val="-14"/>
          <w:sz w:val="21"/>
          <w:szCs w:val="21"/>
        </w:rPr>
        <w:t xml:space="preserve"> </w:t>
      </w:r>
      <w:r w:rsidRPr="00E54EB9">
        <w:rPr>
          <w:sz w:val="21"/>
          <w:szCs w:val="21"/>
        </w:rPr>
        <w:t>objectives</w:t>
      </w:r>
      <w:r w:rsidR="00BD59C0" w:rsidRPr="00E54EB9">
        <w:rPr>
          <w:sz w:val="21"/>
          <w:szCs w:val="21"/>
        </w:rPr>
        <w:t xml:space="preserve"> (see the </w:t>
      </w:r>
      <w:hyperlink r:id="rId8" w:history="1">
        <w:r w:rsidR="00BD59C0" w:rsidRPr="00E54EB9">
          <w:rPr>
            <w:rStyle w:val="Hyperlink"/>
            <w:sz w:val="21"/>
            <w:szCs w:val="21"/>
          </w:rPr>
          <w:t xml:space="preserve">DFHP Strategic </w:t>
        </w:r>
        <w:r w:rsidR="00BD59C0" w:rsidRPr="00E54EB9">
          <w:rPr>
            <w:rStyle w:val="Hyperlink"/>
            <w:sz w:val="21"/>
            <w:szCs w:val="21"/>
          </w:rPr>
          <w:t>P</w:t>
        </w:r>
        <w:r w:rsidR="00BD59C0" w:rsidRPr="00E54EB9">
          <w:rPr>
            <w:rStyle w:val="Hyperlink"/>
            <w:sz w:val="21"/>
            <w:szCs w:val="21"/>
          </w:rPr>
          <w:t>lan</w:t>
        </w:r>
      </w:hyperlink>
      <w:r w:rsidR="00BD59C0" w:rsidRPr="00E54EB9">
        <w:rPr>
          <w:sz w:val="21"/>
          <w:szCs w:val="21"/>
        </w:rPr>
        <w:t>)</w:t>
      </w:r>
      <w:r w:rsidRPr="00E54EB9">
        <w:rPr>
          <w:sz w:val="21"/>
          <w:szCs w:val="21"/>
        </w:rPr>
        <w:t>.</w:t>
      </w:r>
    </w:p>
    <w:p w14:paraId="4EB95019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3642A2ED" w14:textId="550E39F4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>All projects that receive NFHP funding are required to provide</w:t>
      </w:r>
      <w:r w:rsidR="00E541BA" w:rsidRPr="00E54EB9">
        <w:rPr>
          <w:sz w:val="21"/>
          <w:szCs w:val="21"/>
        </w:rPr>
        <w:t xml:space="preserve"> interim and/or final</w:t>
      </w:r>
      <w:r w:rsidRPr="00E54EB9">
        <w:rPr>
          <w:sz w:val="21"/>
          <w:szCs w:val="21"/>
        </w:rPr>
        <w:t xml:space="preserve"> reports to the </w:t>
      </w:r>
      <w:r w:rsidR="00A916AD" w:rsidRPr="00E54EB9">
        <w:rPr>
          <w:sz w:val="21"/>
          <w:szCs w:val="21"/>
        </w:rPr>
        <w:t>USFWS</w:t>
      </w:r>
      <w:r w:rsidR="00E541BA" w:rsidRPr="00E54EB9">
        <w:rPr>
          <w:sz w:val="21"/>
          <w:szCs w:val="21"/>
        </w:rPr>
        <w:t xml:space="preserve"> as outlined in the appropriate grant award.  Additionally, </w:t>
      </w:r>
      <w:r w:rsidRPr="00E54EB9">
        <w:rPr>
          <w:sz w:val="21"/>
          <w:szCs w:val="21"/>
        </w:rPr>
        <w:t>timely progress and completion reports with before/after project photos</w:t>
      </w:r>
      <w:r w:rsidR="00E541BA" w:rsidRPr="00E54EB9">
        <w:rPr>
          <w:sz w:val="21"/>
          <w:szCs w:val="21"/>
        </w:rPr>
        <w:t xml:space="preserve"> submitted</w:t>
      </w:r>
      <w:r w:rsidRPr="00E54EB9">
        <w:rPr>
          <w:sz w:val="21"/>
          <w:szCs w:val="21"/>
        </w:rPr>
        <w:t xml:space="preserve"> to DFHP</w:t>
      </w:r>
      <w:r w:rsidR="00E541BA" w:rsidRPr="00E54EB9">
        <w:rPr>
          <w:sz w:val="21"/>
          <w:szCs w:val="21"/>
        </w:rPr>
        <w:t xml:space="preserve"> are required</w:t>
      </w:r>
      <w:r w:rsidRPr="00E54EB9">
        <w:rPr>
          <w:sz w:val="21"/>
          <w:szCs w:val="21"/>
        </w:rPr>
        <w:t>.</w:t>
      </w:r>
    </w:p>
    <w:p w14:paraId="1DD2184A" w14:textId="1FFA8FC6" w:rsidR="00CA5CE7" w:rsidRPr="00E54EB9" w:rsidRDefault="00CA5CE7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6BC7F2FF" w14:textId="12A2289E" w:rsidR="00CA5CE7" w:rsidRPr="00E54EB9" w:rsidRDefault="00E54E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 xml:space="preserve">DFHP anticipates notifying successful applicants </w:t>
      </w:r>
      <w:r w:rsidRPr="00E54EB9">
        <w:rPr>
          <w:sz w:val="21"/>
          <w:szCs w:val="21"/>
        </w:rPr>
        <w:t xml:space="preserve">on funding allocations </w:t>
      </w:r>
      <w:r w:rsidRPr="00E54EB9">
        <w:rPr>
          <w:sz w:val="21"/>
          <w:szCs w:val="21"/>
        </w:rPr>
        <w:t xml:space="preserve">and initiating the grant award process around April – June, 2021.  </w:t>
      </w:r>
    </w:p>
    <w:p w14:paraId="357141C1" w14:textId="286BFB75" w:rsidR="00D832AB" w:rsidRPr="00E54EB9" w:rsidRDefault="00D832AB" w:rsidP="007D56C6">
      <w:pPr>
        <w:pStyle w:val="BodyText"/>
        <w:spacing w:line="30" w:lineRule="atLeast"/>
        <w:rPr>
          <w:sz w:val="21"/>
          <w:szCs w:val="21"/>
        </w:rPr>
      </w:pPr>
    </w:p>
    <w:p w14:paraId="54F452EB" w14:textId="2FD67031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Contact Information: </w:t>
      </w:r>
      <w:r w:rsidRPr="00E54EB9">
        <w:rPr>
          <w:sz w:val="21"/>
          <w:szCs w:val="21"/>
        </w:rPr>
        <w:t xml:space="preserve">Please consult with your </w:t>
      </w:r>
      <w:r w:rsidRPr="00E54EB9">
        <w:rPr>
          <w:b/>
          <w:sz w:val="21"/>
          <w:szCs w:val="21"/>
        </w:rPr>
        <w:t>Regional Representative</w:t>
      </w:r>
      <w:r w:rsidRPr="00E54EB9">
        <w:rPr>
          <w:sz w:val="21"/>
          <w:szCs w:val="21"/>
        </w:rPr>
        <w:t xml:space="preserve"> (see below) prior to submitting your proposal. Regional Representatives</w:t>
      </w:r>
      <w:r w:rsidRPr="00E54EB9">
        <w:rPr>
          <w:b/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will answer questions and assist with the process. </w:t>
      </w:r>
      <w:r w:rsidR="00CA5CE7" w:rsidRPr="00E54EB9">
        <w:rPr>
          <w:sz w:val="21"/>
          <w:szCs w:val="21"/>
        </w:rPr>
        <w:t xml:space="preserve"> Please feel free to also contact DFHP Coordinator, Jennifer Graves, with any questions. </w:t>
      </w:r>
      <w:r w:rsidRPr="00E54EB9">
        <w:rPr>
          <w:sz w:val="21"/>
          <w:szCs w:val="21"/>
        </w:rPr>
        <w:t>Submit completed proposals in</w:t>
      </w:r>
      <w:r w:rsidR="00CA5CE7" w:rsidRPr="00E54EB9">
        <w:rPr>
          <w:sz w:val="21"/>
          <w:szCs w:val="21"/>
        </w:rPr>
        <w:t xml:space="preserve"> a single</w:t>
      </w:r>
      <w:r w:rsidRPr="00E54EB9">
        <w:rPr>
          <w:sz w:val="21"/>
          <w:szCs w:val="21"/>
        </w:rPr>
        <w:t xml:space="preserve"> </w:t>
      </w:r>
      <w:r w:rsidR="00CA5CE7" w:rsidRPr="00E54EB9">
        <w:rPr>
          <w:sz w:val="21"/>
          <w:szCs w:val="21"/>
        </w:rPr>
        <w:t>PDF</w:t>
      </w:r>
      <w:r w:rsidRPr="00E54EB9">
        <w:rPr>
          <w:sz w:val="21"/>
          <w:szCs w:val="21"/>
        </w:rPr>
        <w:t xml:space="preserve"> format to the DFHP Coordinator</w:t>
      </w:r>
      <w:r w:rsidR="00562D10" w:rsidRPr="00E54EB9">
        <w:rPr>
          <w:sz w:val="21"/>
          <w:szCs w:val="21"/>
        </w:rPr>
        <w:t>,</w:t>
      </w:r>
      <w:r w:rsidRPr="00E54EB9">
        <w:rPr>
          <w:sz w:val="21"/>
          <w:szCs w:val="21"/>
        </w:rPr>
        <w:t xml:space="preserve"> </w:t>
      </w:r>
      <w:r w:rsidR="00017D89" w:rsidRPr="00E54EB9">
        <w:rPr>
          <w:sz w:val="21"/>
          <w:szCs w:val="21"/>
        </w:rPr>
        <w:t>Jennifer Graves</w:t>
      </w:r>
      <w:r w:rsidR="00562D10" w:rsidRPr="00E54EB9">
        <w:rPr>
          <w:sz w:val="21"/>
          <w:szCs w:val="21"/>
        </w:rPr>
        <w:t>,</w:t>
      </w:r>
      <w:r w:rsidR="00017D89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at </w:t>
      </w:r>
      <w:hyperlink r:id="rId9" w:history="1">
        <w:r w:rsidR="00017D89" w:rsidRPr="00E54EB9">
          <w:rPr>
            <w:rStyle w:val="Hyperlink"/>
            <w:sz w:val="21"/>
            <w:szCs w:val="21"/>
          </w:rPr>
          <w:t>jennifer_m_graves@fws.gov.</w:t>
        </w:r>
      </w:hyperlink>
    </w:p>
    <w:p w14:paraId="3C1DD7FD" w14:textId="086F5D59" w:rsidR="00D832AB" w:rsidRPr="00E54EB9" w:rsidRDefault="00E54EB9" w:rsidP="00022199">
      <w:pPr>
        <w:pStyle w:val="BodyText"/>
        <w:rPr>
          <w:sz w:val="21"/>
          <w:szCs w:val="21"/>
        </w:rPr>
      </w:pPr>
      <w:r w:rsidRPr="00E54EB9">
        <w:rPr>
          <w:noProof/>
          <w:sz w:val="21"/>
          <w:szCs w:val="21"/>
          <w:lang w:bidi="ar-SA"/>
        </w:rPr>
        <w:drawing>
          <wp:anchor distT="0" distB="0" distL="114300" distR="114300" simplePos="0" relativeHeight="251658240" behindDoc="1" locked="0" layoutInCell="1" allowOverlap="1" wp14:anchorId="2FDBB357" wp14:editId="0B973ACC">
            <wp:simplePos x="0" y="0"/>
            <wp:positionH relativeFrom="margin">
              <wp:posOffset>3108960</wp:posOffset>
            </wp:positionH>
            <wp:positionV relativeFrom="paragraph">
              <wp:posOffset>309245</wp:posOffset>
            </wp:positionV>
            <wp:extent cx="2621280" cy="3368040"/>
            <wp:effectExtent l="0" t="0" r="7620" b="3810"/>
            <wp:wrapTight wrapText="bothSides">
              <wp:wrapPolygon edited="0">
                <wp:start x="0" y="0"/>
                <wp:lineTo x="0" y="21502"/>
                <wp:lineTo x="21506" y="21502"/>
                <wp:lineTo x="21506" y="0"/>
                <wp:lineTo x="0" y="0"/>
              </wp:wrapPolygon>
            </wp:wrapTight>
            <wp:docPr id="9" name="Picture 9" descr="C:\Users\jgraves\Documents\DFHP\Admin\DFHP Regions M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graves\Documents\DFHP\Admin\DFHP Regions Map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FD8A5" w14:textId="77777777" w:rsidR="0056487A" w:rsidRPr="00E54EB9" w:rsidRDefault="0056487A" w:rsidP="00022199">
      <w:pPr>
        <w:rPr>
          <w:b/>
          <w:sz w:val="21"/>
          <w:szCs w:val="21"/>
          <w:u w:val="single"/>
        </w:rPr>
        <w:sectPr w:rsidR="0056487A" w:rsidRPr="00E54EB9" w:rsidSect="0002219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FF3DDD9" w14:textId="210A0D60" w:rsidR="00D832AB" w:rsidRPr="00E54EB9" w:rsidRDefault="005D33B9" w:rsidP="00022199">
      <w:pPr>
        <w:rPr>
          <w:b/>
          <w:sz w:val="21"/>
          <w:szCs w:val="21"/>
        </w:rPr>
      </w:pPr>
      <w:r w:rsidRPr="00E54EB9">
        <w:rPr>
          <w:b/>
          <w:sz w:val="21"/>
          <w:szCs w:val="21"/>
          <w:u w:val="single"/>
        </w:rPr>
        <w:t>Regional Representatives</w:t>
      </w:r>
    </w:p>
    <w:p w14:paraId="0DBE4641" w14:textId="77777777" w:rsidR="0056487A" w:rsidRPr="00E54EB9" w:rsidRDefault="0056487A" w:rsidP="0056487A">
      <w:pPr>
        <w:spacing w:line="235" w:lineRule="auto"/>
        <w:rPr>
          <w:b/>
          <w:i/>
          <w:sz w:val="21"/>
          <w:szCs w:val="21"/>
        </w:rPr>
      </w:pPr>
      <w:r w:rsidRPr="00E54EB9">
        <w:rPr>
          <w:b/>
          <w:i/>
          <w:sz w:val="21"/>
          <w:szCs w:val="21"/>
        </w:rPr>
        <w:t>Basin and Range</w:t>
      </w:r>
    </w:p>
    <w:p w14:paraId="5799E42F" w14:textId="77777777" w:rsidR="0056487A" w:rsidRPr="00E54EB9" w:rsidRDefault="0056487A" w:rsidP="0056487A">
      <w:pPr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 xml:space="preserve">Jon Sjöberg (NDOW) </w:t>
      </w:r>
    </w:p>
    <w:p w14:paraId="45D3BE3C" w14:textId="77777777" w:rsidR="0056487A" w:rsidRPr="00E54EB9" w:rsidRDefault="00452B41" w:rsidP="0056487A">
      <w:pPr>
        <w:spacing w:line="235" w:lineRule="auto"/>
        <w:rPr>
          <w:sz w:val="21"/>
          <w:szCs w:val="21"/>
        </w:rPr>
      </w:pPr>
      <w:hyperlink r:id="rId11" w:history="1">
        <w:r w:rsidR="0056487A" w:rsidRPr="00E54EB9">
          <w:rPr>
            <w:rStyle w:val="Hyperlink"/>
            <w:sz w:val="21"/>
            <w:szCs w:val="21"/>
          </w:rPr>
          <w:t>sjoberg@ndow.org</w:t>
        </w:r>
      </w:hyperlink>
      <w:r w:rsidR="0056487A" w:rsidRPr="00E54EB9">
        <w:rPr>
          <w:sz w:val="21"/>
          <w:szCs w:val="21"/>
        </w:rPr>
        <w:t xml:space="preserve"> </w:t>
      </w:r>
    </w:p>
    <w:p w14:paraId="6735D17F" w14:textId="16B2DCD7" w:rsidR="0056487A" w:rsidRPr="00E54EB9" w:rsidRDefault="0056487A" w:rsidP="0056487A">
      <w:pPr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>(775) 688-1530</w:t>
      </w:r>
    </w:p>
    <w:p w14:paraId="66CEE691" w14:textId="77777777" w:rsidR="0056487A" w:rsidRPr="00E54EB9" w:rsidRDefault="0056487A" w:rsidP="0056487A">
      <w:pPr>
        <w:spacing w:line="235" w:lineRule="auto"/>
        <w:rPr>
          <w:sz w:val="21"/>
          <w:szCs w:val="21"/>
        </w:rPr>
      </w:pPr>
    </w:p>
    <w:p w14:paraId="2992BEFA" w14:textId="2AAD6FD1" w:rsidR="00D832AB" w:rsidRPr="00E54EB9" w:rsidRDefault="005D33B9" w:rsidP="00022199">
      <w:pPr>
        <w:pStyle w:val="Heading2"/>
        <w:ind w:left="0"/>
        <w:rPr>
          <w:sz w:val="21"/>
          <w:szCs w:val="21"/>
        </w:rPr>
      </w:pPr>
      <w:r w:rsidRPr="00E54EB9">
        <w:rPr>
          <w:sz w:val="21"/>
          <w:szCs w:val="21"/>
        </w:rPr>
        <w:t>Lower Colorado River including the Rio Yaqui, Rio de la Conception, and Rio Sonoyta</w:t>
      </w:r>
    </w:p>
    <w:p w14:paraId="4146CF91" w14:textId="427EFFE0" w:rsidR="001D1B89" w:rsidRPr="00E54EB9" w:rsidRDefault="005D33B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 xml:space="preserve">Brandon Senger (NDOW) </w:t>
      </w:r>
    </w:p>
    <w:p w14:paraId="0FC673A1" w14:textId="145A4548" w:rsidR="001D1B89" w:rsidRPr="00E54EB9" w:rsidRDefault="001D1B89" w:rsidP="00022199">
      <w:pPr>
        <w:pStyle w:val="BodyText"/>
        <w:spacing w:line="235" w:lineRule="auto"/>
        <w:rPr>
          <w:rStyle w:val="Hyperlink"/>
          <w:sz w:val="21"/>
          <w:szCs w:val="21"/>
        </w:rPr>
      </w:pPr>
      <w:r w:rsidRPr="00E54EB9">
        <w:rPr>
          <w:sz w:val="21"/>
          <w:szCs w:val="21"/>
        </w:rPr>
        <w:fldChar w:fldCharType="begin"/>
      </w:r>
      <w:r w:rsidRPr="00E54EB9">
        <w:rPr>
          <w:sz w:val="21"/>
          <w:szCs w:val="21"/>
        </w:rPr>
        <w:instrText xml:space="preserve"> HYPERLINK "mailto:bsenger@ndow.org" </w:instrText>
      </w:r>
      <w:r w:rsidRPr="00E54EB9">
        <w:rPr>
          <w:sz w:val="21"/>
          <w:szCs w:val="21"/>
        </w:rPr>
        <w:fldChar w:fldCharType="separate"/>
      </w:r>
      <w:r w:rsidR="005D33B9" w:rsidRPr="00E54EB9">
        <w:rPr>
          <w:rStyle w:val="Hyperlink"/>
          <w:sz w:val="21"/>
          <w:szCs w:val="21"/>
        </w:rPr>
        <w:t xml:space="preserve">bsenger@ndow.org </w:t>
      </w:r>
    </w:p>
    <w:p w14:paraId="7DB53AEF" w14:textId="16225AFA" w:rsidR="00D832AB" w:rsidRPr="00E54EB9" w:rsidRDefault="001D1B8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fldChar w:fldCharType="end"/>
      </w:r>
      <w:r w:rsidR="005D33B9" w:rsidRPr="00E54EB9">
        <w:rPr>
          <w:sz w:val="21"/>
          <w:szCs w:val="21"/>
        </w:rPr>
        <w:t>(702)</w:t>
      </w:r>
      <w:r w:rsidR="00A916AD" w:rsidRPr="00E54EB9">
        <w:rPr>
          <w:sz w:val="21"/>
          <w:szCs w:val="21"/>
        </w:rPr>
        <w:t xml:space="preserve"> 668-3999</w:t>
      </w:r>
    </w:p>
    <w:p w14:paraId="2CA2D2EB" w14:textId="5478C8D4" w:rsidR="00D832AB" w:rsidRPr="00E54EB9" w:rsidRDefault="00D832AB" w:rsidP="00022199">
      <w:pPr>
        <w:pStyle w:val="BodyText"/>
        <w:rPr>
          <w:sz w:val="21"/>
          <w:szCs w:val="21"/>
        </w:rPr>
      </w:pPr>
    </w:p>
    <w:p w14:paraId="100A4D79" w14:textId="013B1F36" w:rsidR="001D1B89" w:rsidRPr="00E54EB9" w:rsidRDefault="005D33B9" w:rsidP="00022199">
      <w:pPr>
        <w:spacing w:line="235" w:lineRule="auto"/>
        <w:rPr>
          <w:b/>
          <w:i/>
          <w:sz w:val="21"/>
          <w:szCs w:val="21"/>
        </w:rPr>
      </w:pPr>
      <w:r w:rsidRPr="00E54EB9">
        <w:rPr>
          <w:b/>
          <w:i/>
          <w:sz w:val="21"/>
          <w:szCs w:val="21"/>
        </w:rPr>
        <w:t xml:space="preserve">Upper Colorado River </w:t>
      </w:r>
    </w:p>
    <w:p w14:paraId="2430E9A9" w14:textId="5AC29A60" w:rsidR="001D1B89" w:rsidRPr="00E54EB9" w:rsidRDefault="005D33B9" w:rsidP="00022199">
      <w:pPr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>Jay Thompson</w:t>
      </w:r>
      <w:r w:rsidR="00D634B3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(BLM) </w:t>
      </w:r>
    </w:p>
    <w:p w14:paraId="7BEC490F" w14:textId="563670ED" w:rsidR="001D1B89" w:rsidRPr="00E54EB9" w:rsidRDefault="001D1B89" w:rsidP="001D1B89">
      <w:pPr>
        <w:pStyle w:val="Hyperlink1"/>
        <w:rPr>
          <w:rStyle w:val="Hyperlink"/>
          <w:sz w:val="21"/>
          <w:szCs w:val="21"/>
        </w:rPr>
      </w:pPr>
      <w:r w:rsidRPr="00E54EB9">
        <w:rPr>
          <w:sz w:val="21"/>
          <w:szCs w:val="21"/>
        </w:rPr>
        <w:fldChar w:fldCharType="begin"/>
      </w:r>
      <w:r w:rsidRPr="00E54EB9">
        <w:rPr>
          <w:sz w:val="21"/>
          <w:szCs w:val="21"/>
        </w:rPr>
        <w:instrText xml:space="preserve"> HYPERLINK "mailto:jmthomps@blm.gov" </w:instrText>
      </w:r>
      <w:r w:rsidRPr="00E54EB9">
        <w:rPr>
          <w:sz w:val="21"/>
          <w:szCs w:val="21"/>
        </w:rPr>
        <w:fldChar w:fldCharType="separate"/>
      </w:r>
      <w:r w:rsidR="005D33B9" w:rsidRPr="00E54EB9">
        <w:rPr>
          <w:rStyle w:val="Hyperlink"/>
          <w:sz w:val="21"/>
          <w:szCs w:val="21"/>
        </w:rPr>
        <w:t xml:space="preserve">jmthomps@blm.gov </w:t>
      </w:r>
    </w:p>
    <w:p w14:paraId="7D825104" w14:textId="38098EA7" w:rsidR="00D832AB" w:rsidRPr="00E54EB9" w:rsidRDefault="001D1B89" w:rsidP="00022199">
      <w:pPr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fldChar w:fldCharType="end"/>
      </w:r>
      <w:r w:rsidR="00A916AD" w:rsidRPr="00E54EB9">
        <w:rPr>
          <w:sz w:val="21"/>
          <w:szCs w:val="21"/>
        </w:rPr>
        <w:t xml:space="preserve">(303) </w:t>
      </w:r>
      <w:r w:rsidR="005D33B9" w:rsidRPr="00E54EB9">
        <w:rPr>
          <w:sz w:val="21"/>
          <w:szCs w:val="21"/>
        </w:rPr>
        <w:t>239-3724</w:t>
      </w:r>
    </w:p>
    <w:p w14:paraId="0B6B09E2" w14:textId="77777777" w:rsidR="00D832AB" w:rsidRPr="00E54EB9" w:rsidRDefault="00D832AB" w:rsidP="00022199">
      <w:pPr>
        <w:pStyle w:val="BodyText"/>
        <w:rPr>
          <w:sz w:val="21"/>
          <w:szCs w:val="21"/>
        </w:rPr>
      </w:pPr>
    </w:p>
    <w:p w14:paraId="2466C74B" w14:textId="77777777" w:rsidR="00D832AB" w:rsidRPr="00E54EB9" w:rsidRDefault="005D33B9" w:rsidP="00022199">
      <w:pPr>
        <w:pStyle w:val="Heading2"/>
        <w:ind w:left="0"/>
        <w:rPr>
          <w:sz w:val="21"/>
          <w:szCs w:val="21"/>
        </w:rPr>
      </w:pPr>
      <w:r w:rsidRPr="00E54EB9">
        <w:rPr>
          <w:sz w:val="21"/>
          <w:szCs w:val="21"/>
        </w:rPr>
        <w:t>Rio Grande including Pecos River and Tularosa Basin</w:t>
      </w:r>
    </w:p>
    <w:p w14:paraId="65B0EC3A" w14:textId="77777777" w:rsidR="001D1B89" w:rsidRPr="00E54EB9" w:rsidRDefault="005D33B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 xml:space="preserve">Megan Bean (TPWD) </w:t>
      </w:r>
    </w:p>
    <w:p w14:paraId="3210E2E0" w14:textId="3EBAAF44" w:rsidR="001D1B89" w:rsidRPr="00E54EB9" w:rsidRDefault="001D1B89" w:rsidP="00022199">
      <w:pPr>
        <w:pStyle w:val="BodyText"/>
        <w:spacing w:line="235" w:lineRule="auto"/>
        <w:rPr>
          <w:rStyle w:val="Hyperlink"/>
          <w:sz w:val="21"/>
          <w:szCs w:val="21"/>
        </w:rPr>
      </w:pPr>
      <w:r w:rsidRPr="00E54EB9">
        <w:rPr>
          <w:sz w:val="21"/>
          <w:szCs w:val="21"/>
        </w:rPr>
        <w:fldChar w:fldCharType="begin"/>
      </w:r>
      <w:r w:rsidRPr="00E54EB9">
        <w:rPr>
          <w:sz w:val="21"/>
          <w:szCs w:val="21"/>
        </w:rPr>
        <w:instrText xml:space="preserve"> HYPERLINK "mailto:Megan.Bean@tpwd.state.tx.us" </w:instrText>
      </w:r>
      <w:r w:rsidRPr="00E54EB9">
        <w:rPr>
          <w:sz w:val="21"/>
          <w:szCs w:val="21"/>
        </w:rPr>
        <w:fldChar w:fldCharType="separate"/>
      </w:r>
      <w:r w:rsidR="005D33B9" w:rsidRPr="00E54EB9">
        <w:rPr>
          <w:rStyle w:val="Hyperlink"/>
          <w:sz w:val="21"/>
          <w:szCs w:val="21"/>
        </w:rPr>
        <w:t xml:space="preserve">Megan.Bean@tpwd.state.tx.us </w:t>
      </w:r>
    </w:p>
    <w:p w14:paraId="15F857D3" w14:textId="0FBE0916" w:rsidR="00D832AB" w:rsidRPr="00E54EB9" w:rsidRDefault="001D1B8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fldChar w:fldCharType="end"/>
      </w:r>
      <w:r w:rsidR="005D33B9" w:rsidRPr="00E54EB9">
        <w:rPr>
          <w:sz w:val="21"/>
          <w:szCs w:val="21"/>
        </w:rPr>
        <w:t>(512)</w:t>
      </w:r>
      <w:r w:rsidR="00A916AD" w:rsidRPr="00E54EB9">
        <w:rPr>
          <w:sz w:val="21"/>
          <w:szCs w:val="21"/>
        </w:rPr>
        <w:t xml:space="preserve"> </w:t>
      </w:r>
      <w:r w:rsidR="005D33B9" w:rsidRPr="00E54EB9">
        <w:rPr>
          <w:sz w:val="21"/>
          <w:szCs w:val="21"/>
        </w:rPr>
        <w:t>389-4303</w:t>
      </w:r>
    </w:p>
    <w:p w14:paraId="2D3516FB" w14:textId="71FCEC65" w:rsidR="0056487A" w:rsidRDefault="0056487A" w:rsidP="00022199">
      <w:pPr>
        <w:pStyle w:val="BodyText"/>
        <w:rPr>
          <w:sz w:val="21"/>
        </w:rPr>
        <w:sectPr w:rsidR="0056487A" w:rsidSect="005648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6DA5AFF9" w14:textId="43B75543" w:rsidR="0056487A" w:rsidRDefault="0056487A" w:rsidP="00022199">
      <w:pPr>
        <w:pStyle w:val="BodyText"/>
        <w:rPr>
          <w:sz w:val="21"/>
        </w:rPr>
      </w:pPr>
    </w:p>
    <w:p w14:paraId="6B4ECB2C" w14:textId="48D53D09" w:rsidR="00E54EB9" w:rsidRDefault="00E54EB9" w:rsidP="00022199">
      <w:pPr>
        <w:pStyle w:val="BodyText"/>
        <w:rPr>
          <w:sz w:val="21"/>
        </w:rPr>
      </w:pPr>
    </w:p>
    <w:p w14:paraId="37936B65" w14:textId="77777777" w:rsidR="00E54EB9" w:rsidRDefault="00E54EB9" w:rsidP="00022199">
      <w:pPr>
        <w:pStyle w:val="BodyText"/>
        <w:rPr>
          <w:sz w:val="21"/>
        </w:rPr>
      </w:pPr>
    </w:p>
    <w:p w14:paraId="513FFB1B" w14:textId="292353CD" w:rsidR="00D832AB" w:rsidRDefault="005D33B9" w:rsidP="00022199">
      <w:pPr>
        <w:pStyle w:val="Heading1"/>
        <w:ind w:left="0" w:firstLine="0"/>
        <w:jc w:val="center"/>
      </w:pPr>
      <w:r>
        <w:t xml:space="preserve">Applications are due by </w:t>
      </w:r>
      <w:r w:rsidR="0056487A">
        <w:t xml:space="preserve">5:00 p.m. Pacific Time on </w:t>
      </w:r>
      <w:r w:rsidR="00DA3A8B">
        <w:t>Friday September 25, 2020</w:t>
      </w:r>
      <w:r w:rsidR="0056487A">
        <w:t>.</w:t>
      </w:r>
    </w:p>
    <w:p w14:paraId="1E911D57" w14:textId="77777777" w:rsidR="00D832AB" w:rsidRDefault="00D832AB" w:rsidP="00022199">
      <w:pPr>
        <w:pStyle w:val="BodyText"/>
        <w:rPr>
          <w:b/>
          <w:sz w:val="23"/>
        </w:rPr>
      </w:pPr>
    </w:p>
    <w:p w14:paraId="401F66FA" w14:textId="6B4FF423" w:rsidR="00D832AB" w:rsidRPr="00E54EB9" w:rsidRDefault="009550C6" w:rsidP="00022199">
      <w:pPr>
        <w:pStyle w:val="BodyText"/>
        <w:spacing w:line="244" w:lineRule="auto"/>
        <w:jc w:val="both"/>
        <w:rPr>
          <w:sz w:val="21"/>
          <w:szCs w:val="21"/>
        </w:rPr>
      </w:pPr>
      <w:r w:rsidRPr="00E54EB9">
        <w:rPr>
          <w:sz w:val="21"/>
          <w:szCs w:val="21"/>
        </w:rPr>
        <w:t xml:space="preserve">The </w:t>
      </w:r>
      <w:r w:rsidR="005D33B9" w:rsidRPr="00E54EB9">
        <w:rPr>
          <w:sz w:val="21"/>
          <w:szCs w:val="21"/>
        </w:rPr>
        <w:t xml:space="preserve">Cover Sheet and all application related documentation with specific guidance for completing the application is available on the </w:t>
      </w:r>
      <w:hyperlink r:id="rId12" w:history="1">
        <w:r w:rsidR="00F01FFF" w:rsidRPr="00E54EB9">
          <w:rPr>
            <w:rStyle w:val="Hyperlink"/>
            <w:sz w:val="21"/>
            <w:szCs w:val="21"/>
          </w:rPr>
          <w:t>DFHP website</w:t>
        </w:r>
      </w:hyperlink>
      <w:r w:rsidR="005D33B9" w:rsidRPr="00E54EB9">
        <w:rPr>
          <w:sz w:val="21"/>
          <w:szCs w:val="21"/>
        </w:rPr>
        <w:t xml:space="preserve">. Late or incomplete applications will </w:t>
      </w:r>
      <w:r w:rsidR="00CA5CE7" w:rsidRPr="00E54EB9">
        <w:rPr>
          <w:sz w:val="21"/>
          <w:szCs w:val="21"/>
        </w:rPr>
        <w:t xml:space="preserve">only be considered </w:t>
      </w:r>
      <w:r w:rsidR="00E54EB9" w:rsidRPr="00E54EB9">
        <w:rPr>
          <w:sz w:val="21"/>
          <w:szCs w:val="21"/>
        </w:rPr>
        <w:t>under special circumstances, such as if on time applications do not meet anticipated funding levels</w:t>
      </w:r>
      <w:r w:rsidR="005D33B9" w:rsidRPr="00E54EB9">
        <w:rPr>
          <w:sz w:val="21"/>
          <w:szCs w:val="21"/>
        </w:rPr>
        <w:t>.</w:t>
      </w:r>
    </w:p>
    <w:p w14:paraId="0FBE4C88" w14:textId="77777777" w:rsidR="00D832AB" w:rsidRPr="00E54EB9" w:rsidRDefault="00D832AB" w:rsidP="00022199">
      <w:pPr>
        <w:pStyle w:val="BodyText"/>
        <w:rPr>
          <w:sz w:val="21"/>
          <w:szCs w:val="21"/>
        </w:rPr>
      </w:pPr>
    </w:p>
    <w:p w14:paraId="128AAA5E" w14:textId="4EEEBC6D" w:rsidR="00D832AB" w:rsidRPr="00E54EB9" w:rsidRDefault="00017D89" w:rsidP="00022199">
      <w:pPr>
        <w:pStyle w:val="BodyText"/>
        <w:spacing w:line="244" w:lineRule="auto"/>
        <w:jc w:val="center"/>
        <w:rPr>
          <w:sz w:val="21"/>
          <w:szCs w:val="21"/>
        </w:rPr>
      </w:pPr>
      <w:r w:rsidRPr="00E54EB9">
        <w:rPr>
          <w:sz w:val="21"/>
          <w:szCs w:val="21"/>
        </w:rPr>
        <w:t xml:space="preserve">Jennifer Graves, Desert Fish Habitat Partnership </w:t>
      </w:r>
      <w:r w:rsidR="005D33B9" w:rsidRPr="00E54EB9">
        <w:rPr>
          <w:sz w:val="21"/>
          <w:szCs w:val="21"/>
        </w:rPr>
        <w:t xml:space="preserve">Coordinator </w:t>
      </w:r>
    </w:p>
    <w:p w14:paraId="69BA9D6B" w14:textId="07B07389" w:rsidR="008D536F" w:rsidRPr="00E54EB9" w:rsidRDefault="00017D89" w:rsidP="00022199">
      <w:pPr>
        <w:pStyle w:val="BodyText"/>
        <w:jc w:val="center"/>
        <w:rPr>
          <w:sz w:val="21"/>
          <w:szCs w:val="21"/>
        </w:rPr>
      </w:pPr>
      <w:r w:rsidRPr="00E54EB9">
        <w:rPr>
          <w:sz w:val="21"/>
          <w:szCs w:val="21"/>
        </w:rPr>
        <w:t xml:space="preserve">(o): </w:t>
      </w:r>
      <w:r w:rsidR="008D536F" w:rsidRPr="00E54EB9">
        <w:rPr>
          <w:sz w:val="21"/>
          <w:szCs w:val="21"/>
        </w:rPr>
        <w:t>928-338-4288 ext. 26185</w:t>
      </w:r>
    </w:p>
    <w:p w14:paraId="174CFDAD" w14:textId="3C7F6434" w:rsidR="00017D89" w:rsidRPr="00E54EB9" w:rsidRDefault="00017D89" w:rsidP="00022199">
      <w:pPr>
        <w:pStyle w:val="BodyText"/>
        <w:jc w:val="center"/>
        <w:rPr>
          <w:sz w:val="21"/>
          <w:szCs w:val="21"/>
        </w:rPr>
      </w:pPr>
      <w:r w:rsidRPr="00E54EB9">
        <w:rPr>
          <w:sz w:val="21"/>
          <w:szCs w:val="21"/>
        </w:rPr>
        <w:t>(c): 860-268-9789</w:t>
      </w:r>
    </w:p>
    <w:p w14:paraId="533E7AC8" w14:textId="77777777" w:rsidR="00017D89" w:rsidRPr="00E54EB9" w:rsidRDefault="00017D89" w:rsidP="00022199">
      <w:pPr>
        <w:pStyle w:val="BodyText"/>
        <w:jc w:val="center"/>
        <w:rPr>
          <w:sz w:val="21"/>
          <w:szCs w:val="21"/>
        </w:rPr>
      </w:pPr>
      <w:r w:rsidRPr="00E54EB9">
        <w:rPr>
          <w:sz w:val="21"/>
          <w:szCs w:val="21"/>
        </w:rPr>
        <w:fldChar w:fldCharType="begin"/>
      </w:r>
      <w:r w:rsidRPr="00E54EB9">
        <w:rPr>
          <w:sz w:val="21"/>
          <w:szCs w:val="21"/>
        </w:rPr>
        <w:instrText xml:space="preserve"> HYPERLINK "mailto:jennifer_m_graves@fws.gov</w:instrText>
      </w:r>
    </w:p>
    <w:p w14:paraId="754877D7" w14:textId="288FEE4F" w:rsidR="00D832AB" w:rsidRPr="00E54EB9" w:rsidRDefault="00017D89" w:rsidP="00562D10">
      <w:pPr>
        <w:pStyle w:val="BodyText"/>
        <w:jc w:val="center"/>
        <w:rPr>
          <w:sz w:val="21"/>
          <w:szCs w:val="21"/>
        </w:rPr>
      </w:pPr>
      <w:r w:rsidRPr="00E54EB9">
        <w:rPr>
          <w:sz w:val="21"/>
          <w:szCs w:val="21"/>
        </w:rPr>
        <w:instrText xml:space="preserve">" </w:instrText>
      </w:r>
      <w:r w:rsidRPr="00E54EB9">
        <w:rPr>
          <w:sz w:val="21"/>
          <w:szCs w:val="21"/>
        </w:rPr>
        <w:fldChar w:fldCharType="separate"/>
      </w:r>
      <w:r w:rsidRPr="00E54EB9">
        <w:rPr>
          <w:rStyle w:val="Hyperlink"/>
          <w:sz w:val="21"/>
          <w:szCs w:val="21"/>
        </w:rPr>
        <w:t>jennifer_m_graves@fws.gov</w:t>
      </w:r>
      <w:r w:rsidRPr="00E54EB9">
        <w:rPr>
          <w:sz w:val="21"/>
          <w:szCs w:val="21"/>
        </w:rPr>
        <w:fldChar w:fldCharType="end"/>
      </w:r>
    </w:p>
    <w:sectPr w:rsidR="00D832AB" w:rsidRPr="00E54EB9" w:rsidSect="0056487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FF8"/>
    <w:multiLevelType w:val="hybridMultilevel"/>
    <w:tmpl w:val="20022D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B"/>
    <w:rsid w:val="00017D89"/>
    <w:rsid w:val="00022199"/>
    <w:rsid w:val="001D1B89"/>
    <w:rsid w:val="00232755"/>
    <w:rsid w:val="00351764"/>
    <w:rsid w:val="0038173A"/>
    <w:rsid w:val="003D5AF1"/>
    <w:rsid w:val="003F139A"/>
    <w:rsid w:val="004024E8"/>
    <w:rsid w:val="00452B41"/>
    <w:rsid w:val="0046211F"/>
    <w:rsid w:val="004E6BE8"/>
    <w:rsid w:val="00522171"/>
    <w:rsid w:val="00551EE4"/>
    <w:rsid w:val="00562D10"/>
    <w:rsid w:val="0056487A"/>
    <w:rsid w:val="005C70F1"/>
    <w:rsid w:val="005D33B9"/>
    <w:rsid w:val="00607705"/>
    <w:rsid w:val="00610A19"/>
    <w:rsid w:val="00630DF4"/>
    <w:rsid w:val="006440F0"/>
    <w:rsid w:val="0066001E"/>
    <w:rsid w:val="00717B55"/>
    <w:rsid w:val="007D56C6"/>
    <w:rsid w:val="008D536F"/>
    <w:rsid w:val="00932A1B"/>
    <w:rsid w:val="009402F0"/>
    <w:rsid w:val="009550C6"/>
    <w:rsid w:val="009E186E"/>
    <w:rsid w:val="00A05F99"/>
    <w:rsid w:val="00A916AD"/>
    <w:rsid w:val="00AA30FC"/>
    <w:rsid w:val="00AF422D"/>
    <w:rsid w:val="00BC4D8F"/>
    <w:rsid w:val="00BD59C0"/>
    <w:rsid w:val="00C0602E"/>
    <w:rsid w:val="00C239DA"/>
    <w:rsid w:val="00C269D7"/>
    <w:rsid w:val="00CA5699"/>
    <w:rsid w:val="00CA5CE7"/>
    <w:rsid w:val="00CB6228"/>
    <w:rsid w:val="00CC43EB"/>
    <w:rsid w:val="00CC7D57"/>
    <w:rsid w:val="00D45B3E"/>
    <w:rsid w:val="00D634B3"/>
    <w:rsid w:val="00D832AB"/>
    <w:rsid w:val="00D93C07"/>
    <w:rsid w:val="00DA3A8B"/>
    <w:rsid w:val="00DE25A9"/>
    <w:rsid w:val="00E541BA"/>
    <w:rsid w:val="00E54EB9"/>
    <w:rsid w:val="00F01FFF"/>
    <w:rsid w:val="00F4373A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F32A"/>
  <w15:docId w15:val="{9949B030-C41C-41BC-AB3E-2C0B5AEF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1350" w:hanging="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5" w:lineRule="exact"/>
      <w:ind w:left="124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F1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F1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F1"/>
    <w:rPr>
      <w:rFonts w:ascii="Segoe UI" w:eastAsia="Cambr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437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EE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024E8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Hyperlink1">
    <w:name w:val="Hyperlink1"/>
    <w:basedOn w:val="Normal"/>
    <w:link w:val="hyperlinkChar"/>
    <w:uiPriority w:val="1"/>
    <w:qFormat/>
    <w:rsid w:val="001D1B89"/>
    <w:pPr>
      <w:spacing w:line="235" w:lineRule="auto"/>
    </w:pPr>
  </w:style>
  <w:style w:type="character" w:customStyle="1" w:styleId="hyperlinkChar">
    <w:name w:val="hyperlink Char"/>
    <w:basedOn w:val="DefaultParagraphFont"/>
    <w:link w:val="Hyperlink1"/>
    <w:uiPriority w:val="1"/>
    <w:rsid w:val="001D1B89"/>
    <w:rPr>
      <w:rFonts w:ascii="Cambria" w:eastAsia="Cambria" w:hAnsi="Cambria" w:cs="Cambria"/>
      <w:lang w:bidi="en-US"/>
    </w:rPr>
  </w:style>
  <w:style w:type="paragraph" w:styleId="NormalWeb">
    <w:name w:val="Normal (Web)"/>
    <w:basedOn w:val="Normal"/>
    <w:uiPriority w:val="99"/>
    <w:semiHidden/>
    <w:unhideWhenUsed/>
    <w:rsid w:val="00A916A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E54EB9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834bd0_c0a12a732e134713b3cdc0780b272c2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wixstatic.com/ugd/834bd0_c0a12a732e134713b3cdc0780b272c2d.pdf" TargetMode="External"/><Relationship Id="rId12" Type="http://schemas.openxmlformats.org/officeDocument/2006/relationships/hyperlink" Target="https://www.desertfhp.org/r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joberg@ndow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ennifer_m_graves@fws.gov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3746-D2F7-427D-B0C9-D07997B7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FOUNDATION</vt:lpstr>
    </vt:vector>
  </TitlesOfParts>
  <Company>U. S. Forest Service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FOUNDATION</dc:title>
  <dc:subject/>
  <dc:creator>Helen Sedlar</dc:creator>
  <cp:keywords/>
  <dc:description/>
  <cp:lastModifiedBy>Graves, Jennifer M</cp:lastModifiedBy>
  <cp:revision>11</cp:revision>
  <cp:lastPrinted>2019-04-23T19:31:00Z</cp:lastPrinted>
  <dcterms:created xsi:type="dcterms:W3CDTF">2020-05-04T18:37:00Z</dcterms:created>
  <dcterms:modified xsi:type="dcterms:W3CDTF">2020-06-01T17:19:00Z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